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F8" w:rsidRPr="009308F8" w:rsidRDefault="00F85F63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EB21E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08F8"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от  </w:t>
      </w:r>
      <w:r w:rsidRPr="00EB21EA">
        <w:rPr>
          <w:rFonts w:ascii="Times New Roman" w:hAnsi="Times New Roman" w:cs="Times New Roman"/>
          <w:bCs/>
          <w:sz w:val="26"/>
          <w:szCs w:val="26"/>
          <w:u w:val="single"/>
        </w:rPr>
        <w:t>«</w:t>
      </w:r>
      <w:r w:rsidR="00994ACD">
        <w:rPr>
          <w:rFonts w:ascii="Times New Roman" w:hAnsi="Times New Roman" w:cs="Times New Roman"/>
          <w:bCs/>
          <w:sz w:val="26"/>
          <w:szCs w:val="26"/>
          <w:u w:val="single"/>
        </w:rPr>
        <w:t>26</w:t>
      </w:r>
      <w:r w:rsidRPr="00EB21EA">
        <w:rPr>
          <w:rFonts w:ascii="Times New Roman" w:hAnsi="Times New Roman" w:cs="Times New Roman"/>
          <w:bCs/>
          <w:sz w:val="26"/>
          <w:szCs w:val="26"/>
          <w:u w:val="single"/>
        </w:rPr>
        <w:t xml:space="preserve">» </w:t>
      </w:r>
      <w:r w:rsidR="00994ACD">
        <w:rPr>
          <w:rFonts w:ascii="Times New Roman" w:hAnsi="Times New Roman" w:cs="Times New Roman"/>
          <w:bCs/>
          <w:sz w:val="26"/>
          <w:szCs w:val="26"/>
          <w:u w:val="single"/>
        </w:rPr>
        <w:t xml:space="preserve">01. </w:t>
      </w:r>
      <w:r w:rsidR="00E26AA3">
        <w:rPr>
          <w:rFonts w:ascii="Times New Roman" w:hAnsi="Times New Roman" w:cs="Times New Roman"/>
          <w:bCs/>
          <w:sz w:val="26"/>
          <w:szCs w:val="26"/>
          <w:u w:val="single"/>
        </w:rPr>
        <w:t>2022</w:t>
      </w:r>
      <w:r w:rsidR="00EB21EA">
        <w:rPr>
          <w:rFonts w:ascii="Times New Roman" w:hAnsi="Times New Roman" w:cs="Times New Roman"/>
          <w:bCs/>
          <w:sz w:val="26"/>
          <w:szCs w:val="26"/>
        </w:rPr>
        <w:t xml:space="preserve"> №  </w:t>
      </w:r>
      <w:r w:rsidR="00994ACD">
        <w:rPr>
          <w:rFonts w:ascii="Times New Roman" w:hAnsi="Times New Roman" w:cs="Times New Roman"/>
          <w:bCs/>
          <w:sz w:val="26"/>
          <w:szCs w:val="26"/>
          <w:u w:val="single"/>
        </w:rPr>
        <w:t>99</w:t>
      </w:r>
      <w:r w:rsidR="009328B6" w:rsidRPr="004D19C1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7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18B7" w:rsidRPr="00841E9A" w:rsidRDefault="00E26AA3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_________2022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E26AA3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2022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Акт о состоянии общего имущества собственников помещений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многоквартирном 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доме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дств в к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proofErr w:type="gramStart"/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</w:t>
            </w:r>
            <w:proofErr w:type="gramEnd"/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>обязатель</w:t>
            </w:r>
            <w:proofErr w:type="gramStart"/>
            <w:r w:rsidR="00FA5AF3">
              <w:rPr>
                <w:rFonts w:ascii="Times New Roman" w:hAnsi="Times New Roman" w:cs="Times New Roman"/>
                <w:sz w:val="26"/>
                <w:szCs w:val="26"/>
              </w:rPr>
              <w:t>ств ст</w:t>
            </w:r>
            <w:proofErr w:type="gramEnd"/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5-расписка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383BA6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</w:t>
      </w: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b/>
          <w:bCs/>
          <w:sz w:val="26"/>
          <w:szCs w:val="26"/>
        </w:rPr>
        <w:t>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A32AAE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УФК по Приморскому краю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(Администрация Пограничного муниципального округа </w:t>
      </w:r>
      <w:proofErr w:type="gramStart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л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Единый казначейский счет 40102810545370000012</w:t>
      </w:r>
    </w:p>
    <w:p w:rsidR="004E3EAA" w:rsidRDefault="004E3EAA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Казначейский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ДАЛЬНЕВОСТОЧНОЕ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ГУ БАНКА РОССИИ//УФК по Приморскому краю,  г.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Пограничнпя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19</w:t>
            </w:r>
          </w:p>
        </w:tc>
        <w:tc>
          <w:tcPr>
            <w:tcW w:w="3341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167,57</w:t>
            </w:r>
          </w:p>
        </w:tc>
      </w:tr>
      <w:tr w:rsidR="00543ACC" w:rsidRPr="00C97B8C" w:rsidTr="00543ACC">
        <w:tc>
          <w:tcPr>
            <w:tcW w:w="950" w:type="dxa"/>
            <w:vMerge w:val="restart"/>
            <w:shd w:val="clear" w:color="auto" w:fill="auto"/>
          </w:tcPr>
          <w:p w:rsidR="00543ACC" w:rsidRPr="00C97B8C" w:rsidRDefault="00543AC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Пограничнпя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21</w:t>
            </w:r>
          </w:p>
        </w:tc>
        <w:tc>
          <w:tcPr>
            <w:tcW w:w="3341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150,43</w:t>
            </w:r>
          </w:p>
        </w:tc>
      </w:tr>
      <w:tr w:rsidR="00543ACC" w:rsidRPr="00C97B8C" w:rsidTr="00543ACC">
        <w:tc>
          <w:tcPr>
            <w:tcW w:w="950" w:type="dxa"/>
            <w:vMerge/>
            <w:shd w:val="clear" w:color="auto" w:fill="auto"/>
          </w:tcPr>
          <w:p w:rsidR="00543ACC" w:rsidRPr="00C97B8C" w:rsidRDefault="00543AC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0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пгт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Пограничный, ул. </w:t>
            </w:r>
            <w:proofErr w:type="spellStart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Пограничнпя</w:t>
            </w:r>
            <w:proofErr w:type="spellEnd"/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 23</w:t>
            </w:r>
          </w:p>
        </w:tc>
        <w:tc>
          <w:tcPr>
            <w:tcW w:w="3341" w:type="dxa"/>
            <w:shd w:val="clear" w:color="auto" w:fill="auto"/>
          </w:tcPr>
          <w:p w:rsidR="00543ACC" w:rsidRPr="00543ACC" w:rsidRDefault="00543ACC" w:rsidP="00C97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3A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167,35</w:t>
            </w:r>
          </w:p>
        </w:tc>
      </w:tr>
    </w:tbl>
    <w:p w:rsidR="00C97B8C" w:rsidRPr="004975C0" w:rsidRDefault="00C97B8C" w:rsidP="0029733A">
      <w:pPr>
        <w:pStyle w:val="Standard"/>
        <w:jc w:val="both"/>
        <w:rPr>
          <w:sz w:val="26"/>
          <w:szCs w:val="26"/>
          <w:lang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 xml:space="preserve">анизация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>енее</w:t>
      </w:r>
      <w:proofErr w:type="gramStart"/>
      <w:r w:rsidR="00383BA6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383BA6">
        <w:rPr>
          <w:rFonts w:ascii="Times New Roman" w:hAnsi="Times New Roman" w:cs="Times New Roman"/>
          <w:sz w:val="26"/>
          <w:szCs w:val="26"/>
        </w:rPr>
        <w:t xml:space="preserve">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</w:t>
      </w:r>
      <w:proofErr w:type="gramStart"/>
      <w:r w:rsidR="00324EBD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324EBD">
        <w:rPr>
          <w:rFonts w:ascii="Times New Roman" w:hAnsi="Times New Roman" w:cs="Times New Roman"/>
          <w:sz w:val="26"/>
          <w:szCs w:val="26"/>
        </w:rPr>
        <w:t xml:space="preserve">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Заявление 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Порядком проведения осмотров </w:t>
      </w:r>
      <w:proofErr w:type="gramStart"/>
      <w:r w:rsidRPr="00FA5AF3">
        <w:rPr>
          <w:rFonts w:ascii="Times New Roman" w:hAnsi="Times New Roman" w:cs="Times New Roman"/>
          <w:b/>
          <w:bCs/>
          <w:sz w:val="26"/>
          <w:szCs w:val="26"/>
        </w:rPr>
        <w:t>ознакомлен</w:t>
      </w:r>
      <w:proofErr w:type="gramEnd"/>
      <w:r w:rsidRPr="00FA5AF3">
        <w:rPr>
          <w:rFonts w:ascii="Times New Roman" w:hAnsi="Times New Roman" w:cs="Times New Roman"/>
          <w:b/>
          <w:bCs/>
          <w:sz w:val="26"/>
          <w:szCs w:val="26"/>
        </w:rPr>
        <w:t xml:space="preserve">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</w:t>
      </w:r>
      <w:r w:rsidR="00383BA6">
        <w:rPr>
          <w:rFonts w:ascii="Times New Roman" w:hAnsi="Times New Roman" w:cs="Times New Roman"/>
          <w:sz w:val="26"/>
          <w:szCs w:val="26"/>
        </w:rPr>
        <w:lastRenderedPageBreak/>
        <w:t xml:space="preserve">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C35FB5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97094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31.01.2022 </w:t>
      </w:r>
      <w:proofErr w:type="gramStart"/>
      <w:r w:rsidR="00197094">
        <w:rPr>
          <w:rFonts w:ascii="Times New Roman" w:hAnsi="Times New Roman" w:cs="Times New Roman"/>
          <w:color w:val="000000"/>
          <w:sz w:val="26"/>
          <w:szCs w:val="26"/>
        </w:rPr>
        <w:t>по</w:t>
      </w:r>
      <w:proofErr w:type="gramEnd"/>
      <w:r w:rsidR="00197094">
        <w:rPr>
          <w:rFonts w:ascii="Times New Roman" w:hAnsi="Times New Roman" w:cs="Times New Roman"/>
          <w:color w:val="000000"/>
          <w:sz w:val="26"/>
          <w:szCs w:val="26"/>
        </w:rPr>
        <w:t xml:space="preserve"> 25.02</w:t>
      </w:r>
      <w:r w:rsidR="00C35FB5">
        <w:rPr>
          <w:rFonts w:ascii="Times New Roman" w:hAnsi="Times New Roman" w:cs="Times New Roman"/>
          <w:color w:val="000000"/>
          <w:sz w:val="26"/>
          <w:szCs w:val="26"/>
        </w:rPr>
        <w:t xml:space="preserve">.2022 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</w:t>
      </w:r>
      <w:proofErr w:type="gramStart"/>
      <w:r w:rsidR="005D65B7">
        <w:rPr>
          <w:rFonts w:ascii="Times New Roman" w:hAnsi="Times New Roman" w:cs="Times New Roman"/>
          <w:b/>
          <w:bCs/>
          <w:sz w:val="26"/>
          <w:szCs w:val="26"/>
        </w:rPr>
        <w:t>помещения</w:t>
      </w:r>
      <w:proofErr w:type="gramEnd"/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организацией не ранее 10 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 xml:space="preserve">числа месяца, следующего за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текущим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Претендент считается соответствующим установленному требованию, если он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>совокупность 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7) отсутствие у претендента задолженности перед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</w:t>
      </w:r>
      <w:r w:rsidR="005D65B7">
        <w:rPr>
          <w:rFonts w:ascii="Times New Roman" w:hAnsi="Times New Roman" w:cs="Times New Roman"/>
          <w:sz w:val="26"/>
          <w:szCs w:val="26"/>
        </w:rPr>
        <w:t>рсоснабжающей</w:t>
      </w:r>
      <w:proofErr w:type="spellEnd"/>
      <w:r w:rsidR="005D65B7">
        <w:rPr>
          <w:rFonts w:ascii="Times New Roman" w:hAnsi="Times New Roman" w:cs="Times New Roman"/>
          <w:sz w:val="26"/>
          <w:szCs w:val="26"/>
        </w:rPr>
        <w:t xml:space="preserve">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более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расчетных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Пограничный,                   ул.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>Советская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>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(42135)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многоквартирным домом, в отношении которого собственниками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 xml:space="preserve">от 21 декабря 2018 г. №1616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>об управления не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D65B7">
        <w:rPr>
          <w:rFonts w:ascii="Times New Roman" w:hAnsi="Times New Roman" w:cs="Times New Roman"/>
          <w:sz w:val="26"/>
          <w:szCs w:val="26"/>
        </w:rPr>
        <w:t>реализован</w:t>
      </w:r>
      <w:proofErr w:type="gramEnd"/>
      <w:r w:rsidR="005D65B7">
        <w:rPr>
          <w:rFonts w:ascii="Times New Roman" w:hAnsi="Times New Roman" w:cs="Times New Roman"/>
          <w:sz w:val="26"/>
          <w:szCs w:val="26"/>
        </w:rPr>
        <w:t xml:space="preserve">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Заявка на участие в конкурсе должна включать в себя в соответствии с п.53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документы, подтверждающие внесение сре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3) реквизиты банковского счета для внесения собственниками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  <w:proofErr w:type="gramEnd"/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>) № (указать номер лота). Дата проведения конкурса»________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  <w:proofErr w:type="gramEnd"/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</w:t>
      </w:r>
      <w:proofErr w:type="gramEnd"/>
      <w:r w:rsidR="00867D9B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E26AA3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заявки_________ 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заявками на участие в конкурсе.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конкурсной документации, конкурсная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  <w:proofErr w:type="gramEnd"/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начала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>иям</w:t>
      </w:r>
      <w:proofErr w:type="gramEnd"/>
      <w:r w:rsidR="000310AE">
        <w:rPr>
          <w:rFonts w:ascii="Times New Roman" w:hAnsi="Times New Roman" w:cs="Times New Roman"/>
          <w:sz w:val="26"/>
          <w:szCs w:val="26"/>
        </w:rPr>
        <w:t xml:space="preserve">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="000310AE">
        <w:rPr>
          <w:rFonts w:ascii="Times New Roman" w:hAnsi="Times New Roman" w:cs="Times New Roman"/>
          <w:sz w:val="26"/>
          <w:szCs w:val="26"/>
        </w:rPr>
        <w:t xml:space="preserve">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9.13. В случае если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участие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предложение по снижению размера платы за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10.7. Организатор конкурса в течение 3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10.8. Те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кст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10.9.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  <w:proofErr w:type="gramEnd"/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с </w:t>
      </w:r>
      <w:r w:rsidR="00657430">
        <w:rPr>
          <w:rFonts w:ascii="Times New Roman" w:hAnsi="Times New Roman" w:cs="Times New Roman"/>
          <w:sz w:val="26"/>
          <w:szCs w:val="26"/>
        </w:rPr>
        <w:t>даты поступления</w:t>
      </w:r>
      <w:proofErr w:type="gramEnd"/>
      <w:r w:rsidR="00657430">
        <w:rPr>
          <w:rFonts w:ascii="Times New Roman" w:hAnsi="Times New Roman" w:cs="Times New Roman"/>
          <w:sz w:val="26"/>
          <w:szCs w:val="26"/>
        </w:rPr>
        <w:t xml:space="preserve">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предусмотренном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10.13. Организатор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  <w:proofErr w:type="gramEnd"/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коммунальных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управляющей организацией ресурсов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- в пользу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соответствующих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C97B8C" w:rsidRDefault="00C97B8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1326" w:rsidRPr="00496D33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D9C">
        <w:rPr>
          <w:rFonts w:ascii="Times New Roman" w:hAnsi="Times New Roman" w:cs="Times New Roman"/>
          <w:b/>
          <w:sz w:val="26"/>
          <w:szCs w:val="26"/>
        </w:rPr>
        <w:lastRenderedPageBreak/>
        <w:t>Размер обеспечения исполнения обязательств составляет</w:t>
      </w:r>
      <w:r w:rsidR="00657430" w:rsidRPr="00246D9C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5CD3" w:rsidTr="009A32B5">
        <w:tc>
          <w:tcPr>
            <w:tcW w:w="2126" w:type="dxa"/>
          </w:tcPr>
          <w:p w:rsidR="00255CD3" w:rsidRPr="00255CD3" w:rsidRDefault="002F4149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 Пограничная, д. 19</w:t>
            </w:r>
          </w:p>
        </w:tc>
        <w:tc>
          <w:tcPr>
            <w:tcW w:w="3101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10129,66</w:t>
            </w:r>
          </w:p>
        </w:tc>
      </w:tr>
      <w:tr w:rsidR="00255CD3" w:rsidTr="009A32B5">
        <w:tc>
          <w:tcPr>
            <w:tcW w:w="2126" w:type="dxa"/>
            <w:vMerge w:val="restart"/>
          </w:tcPr>
          <w:p w:rsid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255CD3" w:rsidRPr="00B21699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 Пограничная,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21</w:t>
            </w:r>
          </w:p>
        </w:tc>
        <w:tc>
          <w:tcPr>
            <w:tcW w:w="3101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9335,15</w:t>
            </w:r>
          </w:p>
        </w:tc>
      </w:tr>
      <w:tr w:rsidR="00255CD3" w:rsidTr="009A32B5">
        <w:tc>
          <w:tcPr>
            <w:tcW w:w="2126" w:type="dxa"/>
            <w:vMerge/>
          </w:tcPr>
          <w:p w:rsidR="00255CD3" w:rsidRPr="00B21699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3243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. Пограничный,</w:t>
            </w:r>
          </w:p>
          <w:p w:rsid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ул. Пограничная,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23</w:t>
            </w:r>
          </w:p>
        </w:tc>
        <w:tc>
          <w:tcPr>
            <w:tcW w:w="3101" w:type="dxa"/>
          </w:tcPr>
          <w:p w:rsidR="00255CD3" w:rsidRPr="00255CD3" w:rsidRDefault="00255CD3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55CD3">
              <w:rPr>
                <w:rFonts w:ascii="Times New Roman" w:hAnsi="Times New Roman" w:cs="Times New Roman"/>
                <w:sz w:val="26"/>
                <w:szCs w:val="26"/>
              </w:rPr>
              <w:t>10116,55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Победитель конкурса в течение 10 рабочих дней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 даты утверждения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C37E41" w:rsidRDefault="00C37E41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C37E41" w:rsidRPr="00496D33" w:rsidRDefault="00C37E41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841E9A" w:rsidRDefault="00496D33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1 к Конкурсной документации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 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8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841E9A" w:rsidRDefault="00E26AA3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_________2022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2F41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246D9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д.19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-25:14:040101:569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800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253,9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229,7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381,3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 каркас с засыпкой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6AA3" w:rsidRPr="002B23C4" w:rsidRDefault="00E26AA3" w:rsidP="00E26AA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1630D3" w:rsidRPr="001630D3" w:rsidRDefault="00E26AA3" w:rsidP="00E26AA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="001630D3"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1630D3"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="001630D3"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1630D3" w:rsidRPr="001630D3" w:rsidRDefault="001630D3" w:rsidP="00163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D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1630D3" w:rsidRPr="001630D3" w:rsidRDefault="001630D3" w:rsidP="001630D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1630D3" w:rsidRPr="001630D3" w:rsidTr="001630D3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D3" w:rsidRPr="001630D3" w:rsidTr="001630D3">
        <w:tc>
          <w:tcPr>
            <w:tcW w:w="2580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630D3" w:rsidRPr="001630D3" w:rsidTr="001630D3">
        <w:tc>
          <w:tcPr>
            <w:tcW w:w="187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bottom"/>
            <w:hideMark/>
          </w:tcPr>
          <w:p w:rsidR="001630D3" w:rsidRPr="001630D3" w:rsidRDefault="00E26AA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Default="001630D3" w:rsidP="001630D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1B13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д.21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-25:14:040101:493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783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230,2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386,7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30D3" w:rsidRPr="001630D3" w:rsidRDefault="001630D3" w:rsidP="001630D3">
      <w:pPr>
        <w:autoSpaceDE w:val="0"/>
        <w:autoSpaceDN w:val="0"/>
        <w:spacing w:before="40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жилищно-коммунального хозяйства</w:t>
      </w:r>
    </w:p>
    <w:p w:rsidR="001630D3" w:rsidRPr="001630D3" w:rsidRDefault="001630D3" w:rsidP="001630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1630D3" w:rsidRPr="001630D3" w:rsidRDefault="001630D3" w:rsidP="00163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D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1630D3" w:rsidRPr="001630D3" w:rsidRDefault="001630D3" w:rsidP="001630D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1630D3" w:rsidRPr="001630D3" w:rsidTr="001630D3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D3" w:rsidRPr="001630D3" w:rsidTr="001630D3">
        <w:tc>
          <w:tcPr>
            <w:tcW w:w="2580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630D3" w:rsidRPr="001630D3" w:rsidTr="001630D3">
        <w:tc>
          <w:tcPr>
            <w:tcW w:w="187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:rsidR="009308F8" w:rsidRPr="008420E8" w:rsidRDefault="009308F8" w:rsidP="009308F8">
      <w:pPr>
        <w:tabs>
          <w:tab w:val="left" w:pos="63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308F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1B13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д.23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-25:14:040101:503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253,0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229,4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500,85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308F8" w:rsidRPr="008420E8" w:rsidTr="005D1990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08F8" w:rsidRPr="008420E8" w:rsidRDefault="009308F8" w:rsidP="005D1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9308F8" w:rsidRPr="008420E8" w:rsidRDefault="009308F8" w:rsidP="009308F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0D3" w:rsidRPr="001630D3" w:rsidRDefault="001630D3" w:rsidP="001630D3">
      <w:pPr>
        <w:autoSpaceDE w:val="0"/>
        <w:autoSpaceDN w:val="0"/>
        <w:spacing w:before="400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D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жилищно-коммунального хозяйства</w:t>
      </w:r>
    </w:p>
    <w:p w:rsidR="001630D3" w:rsidRPr="001630D3" w:rsidRDefault="001630D3" w:rsidP="001630D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  <w:proofErr w:type="spellEnd"/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  <w:proofErr w:type="gramEnd"/>
    </w:p>
    <w:p w:rsidR="001630D3" w:rsidRPr="001630D3" w:rsidRDefault="001630D3" w:rsidP="001630D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30D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 Луцук</w:t>
      </w:r>
    </w:p>
    <w:p w:rsidR="001630D3" w:rsidRPr="001630D3" w:rsidRDefault="001630D3" w:rsidP="001630D3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630D3">
        <w:rPr>
          <w:rFonts w:ascii="Times New Roman" w:eastAsia="Times New Roman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80"/>
        <w:gridCol w:w="283"/>
        <w:gridCol w:w="3402"/>
      </w:tblGrid>
      <w:tr w:rsidR="001630D3" w:rsidRPr="001630D3" w:rsidTr="001630D3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0D3" w:rsidRPr="001630D3" w:rsidTr="001630D3">
        <w:tc>
          <w:tcPr>
            <w:tcW w:w="2580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1630D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1630D3" w:rsidRPr="001630D3" w:rsidTr="001630D3">
        <w:tc>
          <w:tcPr>
            <w:tcW w:w="187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vAlign w:val="bottom"/>
            <w:hideMark/>
          </w:tcPr>
          <w:p w:rsidR="001630D3" w:rsidRPr="001630D3" w:rsidRDefault="001630D3" w:rsidP="001630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1630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0D3" w:rsidRPr="001630D3" w:rsidRDefault="001630D3" w:rsidP="001630D3">
      <w:pPr>
        <w:autoSpaceDE w:val="0"/>
        <w:autoSpaceDN w:val="0"/>
        <w:spacing w:before="40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0D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1630D3" w:rsidRPr="001630D3" w:rsidRDefault="001630D3" w:rsidP="001630D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496D33" w:rsidRDefault="009308F8" w:rsidP="0093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0D3" w:rsidRPr="002F4149" w:rsidRDefault="001630D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9B6A99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к Конкурсной документации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 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hyperlink r:id="rId9" w:history="1"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Pogranichny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@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mo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primorsky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</w:rPr>
          <w:t>.</w:t>
        </w:r>
        <w:r w:rsidRPr="00574A4B">
          <w:rPr>
            <w:rStyle w:val="aa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4A4B" w:rsidRPr="00841E9A" w:rsidRDefault="00E26AA3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«____» _________2022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098E" w:rsidRDefault="002A098E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74919" w:rsidRDefault="00174919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D76AC" w:rsidRDefault="00DD76AC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F30CDA" w:rsidRDefault="00F30CD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A098E" w:rsidRPr="00255CD3" w:rsidRDefault="004F11DE" w:rsidP="004F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43D19">
        <w:rPr>
          <w:rFonts w:ascii="Times New Roman" w:hAnsi="Times New Roman" w:cs="Times New Roman"/>
          <w:sz w:val="26"/>
          <w:szCs w:val="26"/>
        </w:rPr>
        <w:t>Перечень работ и размер платы за содержание, общего имущества собственников помещений в многоквартирном доме</w:t>
      </w:r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>, являющегося объектом конкурса  по адресу:</w:t>
      </w:r>
      <w:r w:rsidR="00255CD3" w:rsidRP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</w:t>
      </w:r>
      <w:r w:rsidR="002F4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раничный, ул. Пограничная, д. </w:t>
      </w:r>
      <w:r w:rsidR="00255CD3">
        <w:rPr>
          <w:rFonts w:ascii="Times New Roman" w:eastAsia="Times New Roman" w:hAnsi="Times New Roman" w:cs="Times New Roman"/>
          <w:sz w:val="26"/>
          <w:szCs w:val="26"/>
          <w:lang w:eastAsia="ar-SA"/>
        </w:rPr>
        <w:t>19,21,23</w:t>
      </w:r>
      <w:r w:rsidR="002A098E" w:rsidRPr="00443D1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2A098E" w:rsidRPr="00E26AA3" w:rsidRDefault="002A098E" w:rsidP="004F11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26AA3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(Постановление Администрации Пограничного муниципального округа от 31.01.2020 № 55)</w:t>
      </w:r>
    </w:p>
    <w:p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</w:t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холодный период года: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3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осмотр всех элементов кровель из штучных материалов, водостоков;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2 раза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0,2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8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устранение повреждений железобетонных фундаментов;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0,9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8420E8" w:rsidRPr="008420E8" w:rsidTr="008420E8">
        <w:tc>
          <w:tcPr>
            <w:tcW w:w="567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8420E8" w:rsidRPr="008420E8" w:rsidRDefault="008420E8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8420E8" w:rsidRPr="008420E8" w:rsidRDefault="008420E8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F85F63" w:rsidRPr="008420E8" w:rsidTr="008420E8">
        <w:tc>
          <w:tcPr>
            <w:tcW w:w="567" w:type="dxa"/>
          </w:tcPr>
          <w:p w:rsidR="00F85F63" w:rsidRPr="008420E8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5221" w:type="dxa"/>
          </w:tcPr>
          <w:p w:rsidR="00F85F63" w:rsidRPr="00F85F63" w:rsidRDefault="00F85F63" w:rsidP="008420E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</w:t>
            </w:r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нанимателей и собственников помещений, взыскание задолженности по оплате ЖКУ;</w:t>
            </w:r>
            <w:proofErr w:type="gramEnd"/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F85F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F85F63" w:rsidRPr="008420E8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:rsidR="00F85F63" w:rsidRPr="00F85F63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ar-SA"/>
              </w:rPr>
              <w:t>42</w:t>
            </w:r>
          </w:p>
        </w:tc>
      </w:tr>
      <w:tr w:rsidR="008420E8" w:rsidRPr="008420E8" w:rsidTr="008420E8">
        <w:tc>
          <w:tcPr>
            <w:tcW w:w="7726" w:type="dxa"/>
            <w:gridSpan w:val="3"/>
          </w:tcPr>
          <w:p w:rsidR="008420E8" w:rsidRPr="008420E8" w:rsidRDefault="008420E8" w:rsidP="008420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8420E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8420E8" w:rsidRPr="00F85F63" w:rsidRDefault="00F85F63" w:rsidP="00842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ar-SA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,59</w:t>
            </w:r>
          </w:p>
        </w:tc>
      </w:tr>
    </w:tbl>
    <w:p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43D19" w:rsidRPr="00443D19" w:rsidRDefault="00443D19" w:rsidP="00443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B21699" w:rsidRDefault="00B2169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20E8" w:rsidRP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A098E" w:rsidRPr="002A098E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м(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9B6A99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A99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  <w:proofErr w:type="gramEnd"/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</w:t>
      </w:r>
      <w:proofErr w:type="gramStart"/>
      <w:r w:rsidR="00D7324D" w:rsidRPr="00D7324D">
        <w:rPr>
          <w:rFonts w:ascii="Times New Roman" w:hAnsi="Times New Roman" w:cs="Times New Roman"/>
          <w:sz w:val="16"/>
          <w:szCs w:val="16"/>
        </w:rPr>
        <w:t>помещения</w:t>
      </w:r>
      <w:proofErr w:type="gramEnd"/>
      <w:r w:rsidR="00D7324D" w:rsidRPr="00D7324D">
        <w:rPr>
          <w:rFonts w:ascii="Times New Roman" w:hAnsi="Times New Roman" w:cs="Times New Roman"/>
          <w:sz w:val="16"/>
          <w:szCs w:val="16"/>
        </w:rPr>
        <w:t xml:space="preserve">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lastRenderedPageBreak/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дств в к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>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9B6A99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6A99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  <w:proofErr w:type="gramEnd"/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D7324D">
        <w:rPr>
          <w:rFonts w:ascii="Times New Roman" w:hAnsi="Times New Roman" w:cs="Times New Roman"/>
          <w:sz w:val="16"/>
          <w:szCs w:val="16"/>
        </w:rPr>
        <w:t>физического</w:t>
      </w:r>
      <w:proofErr w:type="gramEnd"/>
      <w:r w:rsidRPr="00D7324D">
        <w:rPr>
          <w:rFonts w:ascii="Times New Roman" w:hAnsi="Times New Roman" w:cs="Times New Roman"/>
          <w:sz w:val="16"/>
          <w:szCs w:val="16"/>
        </w:rPr>
        <w:t xml:space="preserve">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</w:t>
      </w:r>
      <w:proofErr w:type="gramEnd"/>
      <w:r w:rsidRPr="002A098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A098E">
        <w:rPr>
          <w:rFonts w:ascii="Times New Roman" w:hAnsi="Times New Roman" w:cs="Times New Roman"/>
          <w:sz w:val="26"/>
          <w:szCs w:val="26"/>
        </w:rPr>
        <w:t>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</w:t>
      </w:r>
      <w:proofErr w:type="gramEnd"/>
      <w:r w:rsidR="00D7324D">
        <w:rPr>
          <w:rFonts w:ascii="Times New Roman" w:hAnsi="Times New Roman" w:cs="Times New Roman"/>
          <w:sz w:val="26"/>
          <w:szCs w:val="26"/>
        </w:rPr>
        <w:t xml:space="preserve">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 xml:space="preserve">(подпись)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>о</w:t>
      </w:r>
      <w:proofErr w:type="gramEnd"/>
      <w:r w:rsidR="00496D33" w:rsidRPr="0012158F">
        <w:rPr>
          <w:rFonts w:ascii="Times New Roman" w:hAnsi="Times New Roman" w:cs="Times New Roman"/>
          <w:sz w:val="16"/>
          <w:szCs w:val="16"/>
        </w:rPr>
        <w:t>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F30CDA">
        <w:rPr>
          <w:rFonts w:ascii="Times New Roman" w:hAnsi="Times New Roman" w:cs="Times New Roman"/>
          <w:sz w:val="26"/>
          <w:szCs w:val="26"/>
        </w:rPr>
        <w:t>___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4A4B" w:rsidRDefault="00496D33" w:rsidP="00F30C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0075E"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  <w:r w:rsidRPr="0050075E">
        <w:rPr>
          <w:rFonts w:ascii="Times New Roman" w:hAnsi="Times New Roman" w:cs="Times New Roman"/>
          <w:bCs/>
          <w:sz w:val="26"/>
          <w:szCs w:val="26"/>
        </w:rPr>
        <w:t>.</w:t>
      </w: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для участия в открытом конкурсе по отбору управляющей организации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 xml:space="preserve">(МП)   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 xml:space="preserve">( наименование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 наименование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Заявка зарегистрирована " " ____________ 20_ г.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подпись)   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</w:t>
      </w:r>
      <w:proofErr w:type="gramStart"/>
      <w:r>
        <w:rPr>
          <w:rFonts w:ascii="Times New Roman" w:hAnsi="Times New Roman" w:cs="Times New Roman"/>
          <w:sz w:val="16"/>
          <w:szCs w:val="16"/>
        </w:rPr>
        <w:t>.о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самоуправления открытого конкурса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отбору управляющей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>№ ______</w:t>
      </w:r>
      <w:proofErr w:type="gramStart"/>
      <w:r w:rsidRPr="00496D33">
        <w:t xml:space="preserve"> </w:t>
      </w:r>
      <w:r w:rsidRPr="0050075E">
        <w:rPr>
          <w:rFonts w:ascii="Times New Roman" w:hAnsi="Times New Roman" w:cs="Times New Roman"/>
        </w:rPr>
        <w:t>)</w:t>
      </w:r>
      <w:proofErr w:type="gramEnd"/>
      <w:r w:rsidRPr="0050075E">
        <w:rPr>
          <w:rFonts w:ascii="Times New Roman" w:hAnsi="Times New Roman" w:cs="Times New Roman"/>
        </w:rPr>
        <w:t xml:space="preserve">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921F1" w:rsidRPr="0050075E">
        <w:rPr>
          <w:rFonts w:ascii="Times New Roman" w:hAnsi="Times New Roman" w:cs="Times New Roman"/>
          <w:sz w:val="26"/>
          <w:szCs w:val="26"/>
        </w:rPr>
        <w:t>Пограничный</w:t>
      </w:r>
      <w:proofErr w:type="gram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ание управляющей организации)</w:t>
      </w:r>
      <w:proofErr w:type="gramEnd"/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</w:t>
      </w:r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>сущие конструкции данного дома</w:t>
      </w:r>
      <w:proofErr w:type="gramEnd"/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  <w:proofErr w:type="gramEnd"/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- собственники жилых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Еражданским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Еосстроя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04C8" w:rsidRDefault="00D704C8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3.1.2.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3.1.3. Разрабатывать и доводить до сведения собственников помещений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3.1.5. Осуществлять перерасчет стоимости работ и услуг в соответствие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3.1.6. Обеспечивать хранение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проектной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3.1.7.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  <w:proofErr w:type="gramEnd"/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3.3.7,3.3.8,3.3.9,3.3.10.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Ресурсоснабжающая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</w:t>
      </w:r>
      <w:proofErr w:type="gramStart"/>
      <w:r w:rsidR="00CD4060">
        <w:rPr>
          <w:rFonts w:ascii="Times New Roman" w:hAnsi="Times New Roman" w:cs="Times New Roman"/>
          <w:sz w:val="26"/>
          <w:szCs w:val="26"/>
        </w:rPr>
        <w:t xml:space="preserve">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  <w:proofErr w:type="gramEnd"/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3.3.19. Исполнять иные обязанности,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3.4.7. Требовать изменения размера платы за коммунальные услуги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при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3.4.11.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>о имущества, а также сведения</w:t>
      </w:r>
      <w:proofErr w:type="gramEnd"/>
      <w:r w:rsidR="00CD4060">
        <w:rPr>
          <w:rFonts w:ascii="Times New Roman" w:hAnsi="Times New Roman" w:cs="Times New Roman"/>
          <w:sz w:val="26"/>
          <w:szCs w:val="26"/>
        </w:rPr>
        <w:t xml:space="preserve">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3.4.12. Осуществлять другие права, предусмотренные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действующими</w:t>
      </w:r>
      <w:proofErr w:type="gramEnd"/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  <w:proofErr w:type="gramEnd"/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4.1.4.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>ости соответствующей услуги или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4.1.5. В случае возникновения необходимости проведения не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установленных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оплачивает </w:t>
      </w:r>
      <w:r w:rsidR="003E57A7">
        <w:rPr>
          <w:rFonts w:ascii="Times New Roman" w:hAnsi="Times New Roman" w:cs="Times New Roman"/>
          <w:sz w:val="26"/>
          <w:szCs w:val="26"/>
        </w:rPr>
        <w:t>стоимость выполненных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4.2. Собственников 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осуществляется непосредственно в адрес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</w:t>
      </w:r>
      <w:r w:rsidR="003E57A7">
        <w:rPr>
          <w:rFonts w:ascii="Times New Roman" w:hAnsi="Times New Roman" w:cs="Times New Roman"/>
          <w:sz w:val="26"/>
          <w:szCs w:val="26"/>
        </w:rPr>
        <w:t>ающих</w:t>
      </w:r>
      <w:proofErr w:type="spellEnd"/>
      <w:r w:rsidR="003E57A7">
        <w:rPr>
          <w:rFonts w:ascii="Times New Roman" w:hAnsi="Times New Roman" w:cs="Times New Roman"/>
          <w:sz w:val="26"/>
          <w:szCs w:val="26"/>
        </w:rPr>
        <w:t xml:space="preserve">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 xml:space="preserve">5) на основании выставляемых 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ресурсоснабжающими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5.7. Собственник несет ответственность за нарушение требований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пожарной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6,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>твоваться Жилищным кодексом РФ</w:t>
      </w:r>
      <w:proofErr w:type="gramStart"/>
      <w:r w:rsidR="003E57A7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управления многоквартирным домом, в целях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</w:t>
      </w:r>
      <w:proofErr w:type="gramEnd"/>
      <w:r w:rsidR="003E57A7">
        <w:rPr>
          <w:rFonts w:ascii="Times New Roman" w:hAnsi="Times New Roman" w:cs="Times New Roman"/>
          <w:sz w:val="26"/>
          <w:szCs w:val="26"/>
        </w:rPr>
        <w:t xml:space="preserve">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контроль за выполнением обязательств по настоящему Договору,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услуг и (или) выполнения работ по содержанию и ремонту общего имущества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доме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proofErr w:type="spellStart"/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а) осуществляет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нарушении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  <w:r w:rsidR="00CC45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  <w:proofErr w:type="gramEnd"/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  <w:proofErr w:type="gramEnd"/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6839">
        <w:rPr>
          <w:rFonts w:ascii="Times New Roman" w:hAnsi="Times New Roman" w:cs="Times New Roman"/>
          <w:sz w:val="26"/>
          <w:szCs w:val="26"/>
        </w:rPr>
        <w:t xml:space="preserve">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>казанных услуг.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BA7DD9" w:rsidRDefault="00BA7DD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0524AA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0524AA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524AA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F30CD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 _»____________ 2022</w:t>
      </w:r>
      <w:r w:rsidR="00496D33" w:rsidRPr="000524AA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16" w:lineRule="atLeast"/>
        <w:ind w:firstLine="5400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д.19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-25:14:040101:569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53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800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253,9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229,7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24,2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381,3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Деревянный каркас с засыпкой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побелка,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инженерные коммуникации и оборудование для предоставления </w:t>
            </w: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д.21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-25:14:040101:493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49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783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230,2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206,2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24,0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386,7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     </w:t>
      </w:r>
    </w:p>
    <w:p w:rsidR="008420E8" w:rsidRPr="008420E8" w:rsidRDefault="008420E8" w:rsidP="008420E8">
      <w:pPr>
        <w:tabs>
          <w:tab w:val="left" w:pos="639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 к 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Пограничный округ,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пгт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.П</w:t>
      </w:r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ограничный</w:t>
      </w:r>
      <w:proofErr w:type="spellEnd"/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, </w:t>
      </w:r>
      <w:r w:rsidR="00D704C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ул. Пограничная, д.23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наличии)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-25:14:040101:503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___1952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58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1, техническое помещение с выходом на кровлю - есть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непригодными</w:t>
      </w:r>
      <w:proofErr w:type="gramEnd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проживания </w:t>
      </w:r>
      <w:r w:rsidRPr="008420E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786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куб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  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253,0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229,4</w:t>
      </w: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  шт.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 (включая  межквартирные  лестничные площадки)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 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23,6 </w:t>
      </w:r>
      <w:proofErr w:type="spell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</w:t>
      </w:r>
      <w:proofErr w:type="gramStart"/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.м</w:t>
      </w:r>
      <w:proofErr w:type="spellEnd"/>
      <w:proofErr w:type="gramEnd"/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 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24. Площадь земельного участка, входящего в состав общего имущества многоквартирного дома </w:t>
      </w:r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500,85 </w:t>
      </w:r>
      <w:proofErr w:type="spellStart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куб.м</w:t>
      </w:r>
      <w:proofErr w:type="spellEnd"/>
      <w:r w:rsidRPr="0084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   </w:t>
      </w: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420E8" w:rsidRPr="008420E8" w:rsidRDefault="008420E8" w:rsidP="00842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42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622"/>
        <w:gridCol w:w="3019"/>
      </w:tblGrid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  <w:proofErr w:type="gramEnd"/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Бетонно-ленточный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Каркасно-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шлакозасыпные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оштукатуренные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Деревянные утепленные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360"/>
        </w:trPr>
        <w:tc>
          <w:tcPr>
            <w:tcW w:w="2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двухскатная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525"/>
        </w:trPr>
        <w:tc>
          <w:tcPr>
            <w:tcW w:w="2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Асбоцементная по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деревянным стропилам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Дощатые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Двухстворчатые деревянные, окрашенные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Филенчатые, окрашенные 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известковая окраска,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наружная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окраска известковая, покраска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естественная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0,4 </w:t>
            </w:r>
            <w:proofErr w:type="spellStart"/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Приборы учета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наличии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есть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отопление 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печное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420E8" w:rsidRPr="008420E8" w:rsidTr="008420E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 Крыльцо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деревянное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20E8" w:rsidRPr="008420E8" w:rsidRDefault="008420E8" w:rsidP="00842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20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8420E8" w:rsidRPr="008420E8" w:rsidRDefault="008420E8" w:rsidP="008420E8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75C0" w:rsidRPr="00496D33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4AA" w:rsidRPr="00841E9A" w:rsidRDefault="000524AA" w:rsidP="000524A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4AA" w:rsidRPr="00841E9A" w:rsidRDefault="000524AA" w:rsidP="000524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4AA" w:rsidRPr="00841E9A" w:rsidRDefault="000524AA" w:rsidP="000524AA">
      <w:pPr>
        <w:autoSpaceDE w:val="0"/>
        <w:autoSpaceDN w:val="0"/>
        <w:adjustRightInd w:val="0"/>
        <w:spacing w:after="0" w:line="240" w:lineRule="auto"/>
        <w:ind w:firstLine="52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24AA" w:rsidRPr="00496D33" w:rsidRDefault="000524AA" w:rsidP="0005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4AA" w:rsidRPr="00496D33" w:rsidRDefault="000524AA" w:rsidP="00052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8420E8" w:rsidRDefault="008420E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23BAA" w:rsidRDefault="00523B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3D4CF7" w:rsidRPr="00496D33" w:rsidRDefault="003D4CF7" w:rsidP="003D4C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0CDA">
        <w:rPr>
          <w:rFonts w:ascii="Times New Roman" w:hAnsi="Times New Roman" w:cs="Times New Roman"/>
          <w:sz w:val="26"/>
          <w:szCs w:val="26"/>
        </w:rPr>
        <w:t>2022</w:t>
      </w:r>
      <w:r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>общего</w:t>
      </w:r>
    </w:p>
    <w:p w:rsidR="003D4CF7" w:rsidRPr="004975C0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имущества собственников помещений в многоквартирном доме, являющегося объектом конкурса  по адресу: </w:t>
      </w:r>
      <w:proofErr w:type="spellStart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пгт</w:t>
      </w:r>
      <w:proofErr w:type="spellEnd"/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. Погр</w:t>
      </w:r>
      <w:r w:rsidR="00523B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аничная, ул. Пограничная, д. </w:t>
      </w:r>
      <w:r w:rsidR="00D4386C">
        <w:rPr>
          <w:rFonts w:ascii="Times New Roman" w:eastAsia="Times New Roman" w:hAnsi="Times New Roman" w:cs="Times New Roman"/>
          <w:sz w:val="26"/>
          <w:szCs w:val="26"/>
          <w:lang w:eastAsia="ar-SA"/>
        </w:rPr>
        <w:t>19,21,23</w:t>
      </w:r>
      <w:r w:rsidRPr="004975C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3D4CF7" w:rsidRPr="00F30CDA" w:rsidRDefault="003D4CF7" w:rsidP="003D4C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0CDA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(Постановление Администрации Пограничного муниципального округа от 31.01.2020 № 55)</w:t>
      </w:r>
    </w:p>
    <w:p w:rsidR="003D4CF7" w:rsidRPr="00F30CDA" w:rsidRDefault="003D4CF7" w:rsidP="003D4C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1"/>
        <w:gridCol w:w="1938"/>
        <w:gridCol w:w="1619"/>
      </w:tblGrid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</w:t>
            </w:r>
            <w:proofErr w:type="gram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Виды работ, услуг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Периодичность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Стоимость, руб./</w:t>
            </w:r>
            <w:proofErr w:type="spell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кв.м</w:t>
            </w:r>
            <w:proofErr w:type="spell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.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(без НДС)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помещений, входящих в состав общего имущества: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лестничных площадок и маршей ниже трех этажей с предварительным увлажнением;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лестничных площадок и маршей ниже трех этажей;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протирка пыли с подоконников в помещениях общего пользования;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мытье и протирка оконных рам и переплетов в помещениях общего пользования;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подметание чердаков и подвалов без предварительного увлажнения;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дератизация чердаков и подвалов с применением готовой приманки;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дезинсекция подвалов.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месяц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месяц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1,06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1,32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0,018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0,088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0,185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0,01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содержанию придомовой территории в теплый период года: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уборка крыльца и площадки перед входом в подъезд.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 раза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Работы по обеспечению требований пожарной безопасности - осмотры и обеспечение работоспособного состояния </w:t>
            </w: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дств пр</w:t>
            </w:r>
            <w:proofErr w:type="gram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отивопожарной защиты, </w:t>
            </w:r>
            <w:proofErr w:type="spell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противодымной</w:t>
            </w:r>
            <w:proofErr w:type="spell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защиты.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5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фасадов многоквартирных домов: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в каменных стенах цементным раствором;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проемов отверстий;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и герметизация швов и стыков в стенах крупноблочных и крупнопанельных домов;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-известковое окрашивание оштукатуренных гладких фасадов;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козырьков.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5 лет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0,08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1,61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0,37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0,745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дверей;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простая масляная окраска оконных рам;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смена оконных петель при двух сменяемых петлях в створке.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0,15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0,38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состояния крыш многоквартирного дома: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всех элементов кровель из штучных материалов, водостоков;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очистка кровли от снега, сбивание сосулек.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 раза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0,2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0,11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ab/>
            </w: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территории вокруг здания и фундамента;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-известковая окраска ранее окрашенных поверхностей;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устранение повреждений железобетонных фундаментов;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восстановление (ремонт) решеток на продухах фундамента;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щелей, швов и стыков в перегородках.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   1 раз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0,001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1,05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0,9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0,63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0,53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9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отношении всех видов фундаментов и стен: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железобетонных покрытий;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бетонных полов.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выполняемые в целях надлежащего содержания лестниц многоквартирных домов: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0,09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работы, выполняемые для надлежащего содержания коммуникаций внутридомового инженерного оборудования и технических устройств: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проверка изоляции электропроводки и ее укрепление;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замена лампы накаливания </w:t>
            </w:r>
            <w:proofErr w:type="gramStart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энергосберегающие;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осмотр электросети, арматуры, электрооборудования на лестничных клетках.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0,025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0,465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0,13</w:t>
            </w: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технического осмотра общего имущества жилых домов, оборудованных печным отоплением: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прочистка дымохода, труб печей, вентиляционных каналов от сажи;</w:t>
            </w:r>
          </w:p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ремонт патрубков трубы.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 раз в год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 мере необходимости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0,042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0,51</w:t>
            </w:r>
          </w:p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D4386C" w:rsidRPr="00D4386C" w:rsidTr="005D1990">
        <w:tc>
          <w:tcPr>
            <w:tcW w:w="567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5221" w:type="dxa"/>
          </w:tcPr>
          <w:p w:rsidR="00D4386C" w:rsidRPr="00D4386C" w:rsidRDefault="00D4386C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38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немедленно</w:t>
            </w:r>
          </w:p>
        </w:tc>
        <w:tc>
          <w:tcPr>
            <w:tcW w:w="1619" w:type="dxa"/>
          </w:tcPr>
          <w:p w:rsidR="00D4386C" w:rsidRPr="00D4386C" w:rsidRDefault="00D4386C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0,06</w:t>
            </w:r>
          </w:p>
        </w:tc>
      </w:tr>
      <w:tr w:rsidR="00F85F63" w:rsidRPr="00D4386C" w:rsidTr="005D1990">
        <w:tc>
          <w:tcPr>
            <w:tcW w:w="567" w:type="dxa"/>
          </w:tcPr>
          <w:p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5221" w:type="dxa"/>
          </w:tcPr>
          <w:p w:rsidR="00F85F63" w:rsidRPr="00D4386C" w:rsidRDefault="00F85F63" w:rsidP="00D4386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Планирование работ по содержанию и ремонту общего имущества дома; планирование финансовых и технических ресурсов; осуществление систематического контроля над качеством работ и услуг подрядных организаций и за исполнением договорных обязательств; проведение оплаты работ и услуг подрядных организаций в соответствии с заключенными договорами за надлежащее качество работ и услуг, сбор платежей с </w:t>
            </w:r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нанимателей и собственников помещений, взыскание задолженности по оплате ЖКУ;</w:t>
            </w:r>
            <w:proofErr w:type="gramEnd"/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ведение технической документации по МКД, работа с населением, в </w:t>
            </w:r>
            <w:proofErr w:type="spellStart"/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F85F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рассмотрение обращений и жалоб по качеству обслуживания; выполнение диспетчерских функций по приему заявок от населения и функций, связанных с регистрацией граждан и др.</w:t>
            </w:r>
          </w:p>
        </w:tc>
        <w:tc>
          <w:tcPr>
            <w:tcW w:w="1938" w:type="dxa"/>
          </w:tcPr>
          <w:p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lastRenderedPageBreak/>
              <w:t>В рабочие дни</w:t>
            </w:r>
          </w:p>
        </w:tc>
        <w:tc>
          <w:tcPr>
            <w:tcW w:w="1619" w:type="dxa"/>
          </w:tcPr>
          <w:p w:rsidR="00F85F63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1,42</w:t>
            </w:r>
          </w:p>
        </w:tc>
      </w:tr>
      <w:tr w:rsidR="00D4386C" w:rsidRPr="00D4386C" w:rsidTr="005D1990">
        <w:tc>
          <w:tcPr>
            <w:tcW w:w="7726" w:type="dxa"/>
            <w:gridSpan w:val="3"/>
          </w:tcPr>
          <w:p w:rsidR="00D4386C" w:rsidRPr="00D4386C" w:rsidRDefault="00D4386C" w:rsidP="00D43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D438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lastRenderedPageBreak/>
              <w:t>ИТОГО:</w:t>
            </w:r>
          </w:p>
        </w:tc>
        <w:tc>
          <w:tcPr>
            <w:tcW w:w="1619" w:type="dxa"/>
          </w:tcPr>
          <w:p w:rsidR="00D4386C" w:rsidRPr="00D4386C" w:rsidRDefault="00F85F63" w:rsidP="00D43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14,59</w:t>
            </w:r>
          </w:p>
        </w:tc>
      </w:tr>
    </w:tbl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Pr="00443D19" w:rsidRDefault="004975C0" w:rsidP="00497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975C0" w:rsidRDefault="004975C0" w:rsidP="00497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30CDA" w:rsidRDefault="00F30CD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30CDA" w:rsidRDefault="00F30CD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F85F63" w:rsidRDefault="00F85F6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D43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F30CDA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68395E" w:rsidTr="0068395E">
        <w:tc>
          <w:tcPr>
            <w:tcW w:w="817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68395E" w:rsidTr="0068395E">
        <w:tc>
          <w:tcPr>
            <w:tcW w:w="817" w:type="dxa"/>
          </w:tcPr>
          <w:p w:rsidR="0068395E" w:rsidRDefault="004D19C1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68395E" w:rsidRDefault="0068395E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68395E" w:rsidRDefault="0068395E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BA7DD9" w:rsidTr="0068395E">
        <w:tc>
          <w:tcPr>
            <w:tcW w:w="817" w:type="dxa"/>
          </w:tcPr>
          <w:p w:rsidR="00BA7DD9" w:rsidRDefault="004D19C1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BA7DD9" w:rsidRPr="00496D33" w:rsidRDefault="00BA7DD9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BA7DD9" w:rsidRPr="00496D33" w:rsidRDefault="00BA7DD9" w:rsidP="00BA7D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BA7DD9" w:rsidRPr="00496D33" w:rsidRDefault="00BA7DD9" w:rsidP="006839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P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19C1" w:rsidRP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17C1" w:rsidRP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496D33" w:rsidRPr="004D19C1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19C1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D19C1" w:rsidRPr="004D19C1" w:rsidRDefault="001617C1" w:rsidP="004D1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</w:t>
      </w:r>
      <w:proofErr w:type="gram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</w:t>
      </w:r>
      <w:proofErr w:type="spellStart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ресурсоснабжающей</w:t>
      </w:r>
      <w:proofErr w:type="spellEnd"/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организацией, является место соединения коллективного (общедомового) прибора учета с соответствующей инженерной сетью, входящей в многоквартирный дом»</w:t>
      </w:r>
    </w:p>
    <w:p w:rsidR="004D19C1" w:rsidRDefault="004D19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F30CDA">
        <w:rPr>
          <w:rFonts w:ascii="Times New Roman" w:hAnsi="Times New Roman" w:cs="Times New Roman"/>
          <w:sz w:val="26"/>
          <w:szCs w:val="26"/>
        </w:rPr>
        <w:t>2022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Наименование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ресурсоснабжающей</w:t>
            </w:r>
            <w:proofErr w:type="spellEnd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866B2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организации</w:t>
            </w:r>
            <w:proofErr w:type="spellEnd"/>
          </w:p>
        </w:tc>
        <w:tc>
          <w:tcPr>
            <w:tcW w:w="2552" w:type="dxa"/>
          </w:tcPr>
          <w:p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866B26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866B26" w:rsidRPr="00585BEA" w:rsidRDefault="00866B26" w:rsidP="00442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866B26" w:rsidRPr="00866B26" w:rsidTr="00866B26">
        <w:tc>
          <w:tcPr>
            <w:tcW w:w="857" w:type="dxa"/>
          </w:tcPr>
          <w:p w:rsidR="00866B26" w:rsidRPr="00866B26" w:rsidRDefault="00F30CDA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866B26" w:rsidRPr="00866B26" w:rsidRDefault="00866B26" w:rsidP="00052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866B26" w:rsidRPr="00585BEA" w:rsidRDefault="0068395E" w:rsidP="006839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="00866B26"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F30CDA" w:rsidRPr="00514460" w:rsidRDefault="00F30CDA" w:rsidP="00F30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F30CDA" w:rsidRPr="00514460" w:rsidRDefault="00F30CDA" w:rsidP="00F30C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</w:t>
            </w:r>
            <w:proofErr w:type="spellStart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Ят</w:t>
            </w:r>
            <w:proofErr w:type="spellEnd"/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866B26" w:rsidRPr="00585BEA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6B26" w:rsidRPr="00866B26" w:rsidRDefault="00866B26" w:rsidP="0086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39"/>
    <w:rsid w:val="000310AE"/>
    <w:rsid w:val="00033C72"/>
    <w:rsid w:val="000524AA"/>
    <w:rsid w:val="000677BA"/>
    <w:rsid w:val="000D5FDC"/>
    <w:rsid w:val="000E09A1"/>
    <w:rsid w:val="0012158F"/>
    <w:rsid w:val="00151977"/>
    <w:rsid w:val="001617C1"/>
    <w:rsid w:val="001630D3"/>
    <w:rsid w:val="001739F7"/>
    <w:rsid w:val="00174919"/>
    <w:rsid w:val="00197094"/>
    <w:rsid w:val="001B1326"/>
    <w:rsid w:val="00246D9C"/>
    <w:rsid w:val="00255CD3"/>
    <w:rsid w:val="00270339"/>
    <w:rsid w:val="0027084E"/>
    <w:rsid w:val="00285F59"/>
    <w:rsid w:val="002948BD"/>
    <w:rsid w:val="0029733A"/>
    <w:rsid w:val="002A098E"/>
    <w:rsid w:val="002C602A"/>
    <w:rsid w:val="002D78D9"/>
    <w:rsid w:val="002E5D2D"/>
    <w:rsid w:val="002F4149"/>
    <w:rsid w:val="002F4675"/>
    <w:rsid w:val="00316B71"/>
    <w:rsid w:val="00324EBD"/>
    <w:rsid w:val="00380768"/>
    <w:rsid w:val="00383130"/>
    <w:rsid w:val="00383BA6"/>
    <w:rsid w:val="00386D0B"/>
    <w:rsid w:val="00396839"/>
    <w:rsid w:val="003D4CF7"/>
    <w:rsid w:val="003E57A7"/>
    <w:rsid w:val="00427FEB"/>
    <w:rsid w:val="00442E0C"/>
    <w:rsid w:val="00443D19"/>
    <w:rsid w:val="004477B8"/>
    <w:rsid w:val="00453B2D"/>
    <w:rsid w:val="00496D33"/>
    <w:rsid w:val="004975C0"/>
    <w:rsid w:val="004D19C1"/>
    <w:rsid w:val="004E3EAA"/>
    <w:rsid w:val="004F11DE"/>
    <w:rsid w:val="0050075E"/>
    <w:rsid w:val="00523BAA"/>
    <w:rsid w:val="00543ACC"/>
    <w:rsid w:val="00554A60"/>
    <w:rsid w:val="00563D5A"/>
    <w:rsid w:val="00574A4B"/>
    <w:rsid w:val="00585BEA"/>
    <w:rsid w:val="00594BA8"/>
    <w:rsid w:val="005D1990"/>
    <w:rsid w:val="005D65B7"/>
    <w:rsid w:val="00620A75"/>
    <w:rsid w:val="00657430"/>
    <w:rsid w:val="00670040"/>
    <w:rsid w:val="0068395E"/>
    <w:rsid w:val="0073657B"/>
    <w:rsid w:val="00841E9A"/>
    <w:rsid w:val="008420E8"/>
    <w:rsid w:val="00866B26"/>
    <w:rsid w:val="00867D9B"/>
    <w:rsid w:val="008759A3"/>
    <w:rsid w:val="008A08A6"/>
    <w:rsid w:val="009308F8"/>
    <w:rsid w:val="009328B6"/>
    <w:rsid w:val="009918B7"/>
    <w:rsid w:val="009921F1"/>
    <w:rsid w:val="00994ACD"/>
    <w:rsid w:val="009A32B5"/>
    <w:rsid w:val="009B6A99"/>
    <w:rsid w:val="00A32AAE"/>
    <w:rsid w:val="00A567F2"/>
    <w:rsid w:val="00A635E9"/>
    <w:rsid w:val="00A6754C"/>
    <w:rsid w:val="00A726EA"/>
    <w:rsid w:val="00A936E4"/>
    <w:rsid w:val="00A9545C"/>
    <w:rsid w:val="00AF6FA2"/>
    <w:rsid w:val="00B21699"/>
    <w:rsid w:val="00B220D7"/>
    <w:rsid w:val="00B35BC5"/>
    <w:rsid w:val="00BA0201"/>
    <w:rsid w:val="00BA14AC"/>
    <w:rsid w:val="00BA5849"/>
    <w:rsid w:val="00BA7DD9"/>
    <w:rsid w:val="00C21337"/>
    <w:rsid w:val="00C35FB5"/>
    <w:rsid w:val="00C37E41"/>
    <w:rsid w:val="00C97B8C"/>
    <w:rsid w:val="00CC454B"/>
    <w:rsid w:val="00CD4060"/>
    <w:rsid w:val="00D12F7F"/>
    <w:rsid w:val="00D4386C"/>
    <w:rsid w:val="00D55707"/>
    <w:rsid w:val="00D704C8"/>
    <w:rsid w:val="00D7324D"/>
    <w:rsid w:val="00D8395D"/>
    <w:rsid w:val="00DB346A"/>
    <w:rsid w:val="00DD76AC"/>
    <w:rsid w:val="00E06D96"/>
    <w:rsid w:val="00E26AA3"/>
    <w:rsid w:val="00EA247F"/>
    <w:rsid w:val="00EB21EA"/>
    <w:rsid w:val="00EB294E"/>
    <w:rsid w:val="00EE0129"/>
    <w:rsid w:val="00F30CDA"/>
    <w:rsid w:val="00F85F63"/>
    <w:rsid w:val="00FA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7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aff6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6">
    <w:name w:val="Название Знак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granichny@mo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granichny@mo.primorsky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ogranichny@mo.primo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ADB0-6751-4BD0-8AC7-6460E606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60</Pages>
  <Words>18125</Words>
  <Characters>103319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46</cp:revision>
  <cp:lastPrinted>2022-01-21T04:39:00Z</cp:lastPrinted>
  <dcterms:created xsi:type="dcterms:W3CDTF">2020-10-29T04:04:00Z</dcterms:created>
  <dcterms:modified xsi:type="dcterms:W3CDTF">2022-01-28T05:28:00Z</dcterms:modified>
</cp:coreProperties>
</file>